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52" w:rsidRDefault="007621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2152" w:rsidRDefault="0076215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621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2152" w:rsidRDefault="00762152">
            <w:pPr>
              <w:pStyle w:val="ConsPlusNormal"/>
            </w:pPr>
            <w:r>
              <w:t>2 августа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2152" w:rsidRDefault="00762152">
            <w:pPr>
              <w:pStyle w:val="ConsPlusNormal"/>
              <w:jc w:val="right"/>
            </w:pPr>
            <w:r>
              <w:t>N 350-ЗО</w:t>
            </w:r>
          </w:p>
        </w:tc>
      </w:tr>
    </w:tbl>
    <w:p w:rsidR="00762152" w:rsidRDefault="007621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jc w:val="center"/>
      </w:pPr>
      <w:r>
        <w:t>ЗАКОН</w:t>
      </w:r>
    </w:p>
    <w:p w:rsidR="00762152" w:rsidRDefault="00762152">
      <w:pPr>
        <w:pStyle w:val="ConsPlusTitle"/>
        <w:jc w:val="center"/>
      </w:pPr>
    </w:p>
    <w:p w:rsidR="00762152" w:rsidRDefault="00762152">
      <w:pPr>
        <w:pStyle w:val="ConsPlusTitle"/>
        <w:jc w:val="center"/>
      </w:pPr>
      <w:r>
        <w:t>КИРОВСКОЙ ОБЛАСТИ</w:t>
      </w:r>
    </w:p>
    <w:p w:rsidR="00762152" w:rsidRDefault="00762152">
      <w:pPr>
        <w:pStyle w:val="ConsPlusTitle"/>
        <w:jc w:val="center"/>
      </w:pPr>
    </w:p>
    <w:p w:rsidR="00762152" w:rsidRDefault="00762152">
      <w:pPr>
        <w:pStyle w:val="ConsPlusTitle"/>
        <w:jc w:val="center"/>
      </w:pPr>
      <w:r>
        <w:t>ОБ ОПРЕДЕЛЕНИИ РАЗМЕРА ДОХОДА И СТОИМОСТИ ИМУЩЕСТВА</w:t>
      </w:r>
    </w:p>
    <w:p w:rsidR="00762152" w:rsidRDefault="00762152">
      <w:pPr>
        <w:pStyle w:val="ConsPlusTitle"/>
        <w:jc w:val="center"/>
      </w:pPr>
      <w:r>
        <w:t>ДЛЯ ПРЕДОСТАВЛЕНИЯ ГРАЖДАНАМ ЖИЛЫХ ПОМЕЩЕНИЙ</w:t>
      </w:r>
    </w:p>
    <w:p w:rsidR="00762152" w:rsidRDefault="00762152">
      <w:pPr>
        <w:pStyle w:val="ConsPlusTitle"/>
        <w:jc w:val="center"/>
      </w:pPr>
      <w:r>
        <w:t>МУНИЦИПАЛЬНОГО ЖИЛИЩНОГО ФОНДА В КИРОВСКОЙ ОБЛАСТИ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jc w:val="right"/>
      </w:pPr>
      <w:r>
        <w:t>Принят</w:t>
      </w:r>
    </w:p>
    <w:p w:rsidR="00762152" w:rsidRDefault="00762152">
      <w:pPr>
        <w:pStyle w:val="ConsPlusNormal"/>
        <w:jc w:val="right"/>
      </w:pPr>
      <w:r>
        <w:t>Законодательным Собранием</w:t>
      </w:r>
    </w:p>
    <w:p w:rsidR="00762152" w:rsidRDefault="00762152">
      <w:pPr>
        <w:pStyle w:val="ConsPlusNormal"/>
        <w:jc w:val="right"/>
      </w:pPr>
      <w:r>
        <w:t>Кировской области</w:t>
      </w:r>
    </w:p>
    <w:p w:rsidR="00762152" w:rsidRDefault="00762152">
      <w:pPr>
        <w:pStyle w:val="ConsPlusNormal"/>
        <w:jc w:val="right"/>
      </w:pPr>
      <w:r>
        <w:t>28 июля 2005 года</w:t>
      </w:r>
    </w:p>
    <w:p w:rsidR="00762152" w:rsidRDefault="007621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21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2152" w:rsidRDefault="00762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152" w:rsidRDefault="0076215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762152" w:rsidRDefault="00762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05.07.2007 </w:t>
            </w:r>
            <w:hyperlink r:id="rId6" w:history="1">
              <w:r>
                <w:rPr>
                  <w:color w:val="0000FF"/>
                </w:rPr>
                <w:t>N 137-ЗО</w:t>
              </w:r>
            </w:hyperlink>
            <w:r>
              <w:rPr>
                <w:color w:val="392C69"/>
              </w:rPr>
              <w:t xml:space="preserve">, от 01.04.2009 </w:t>
            </w:r>
            <w:hyperlink r:id="rId7" w:history="1">
              <w:r>
                <w:rPr>
                  <w:color w:val="0000FF"/>
                </w:rPr>
                <w:t>N 353-ЗО</w:t>
              </w:r>
            </w:hyperlink>
            <w:r>
              <w:rPr>
                <w:color w:val="392C69"/>
              </w:rPr>
              <w:t xml:space="preserve">, от 02.12.2010 </w:t>
            </w:r>
            <w:hyperlink r:id="rId8" w:history="1">
              <w:r>
                <w:rPr>
                  <w:color w:val="0000FF"/>
                </w:rPr>
                <w:t>N 582-ЗО</w:t>
              </w:r>
            </w:hyperlink>
            <w:r>
              <w:rPr>
                <w:color w:val="392C69"/>
              </w:rPr>
              <w:t>,</w:t>
            </w:r>
          </w:p>
          <w:p w:rsidR="00762152" w:rsidRDefault="00762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28.07.2011 </w:t>
            </w:r>
            <w:hyperlink r:id="rId9" w:history="1">
              <w:r>
                <w:rPr>
                  <w:color w:val="0000FF"/>
                </w:rPr>
                <w:t>N 33-ЗО</w:t>
              </w:r>
            </w:hyperlink>
            <w:r>
              <w:rPr>
                <w:color w:val="392C69"/>
              </w:rPr>
              <w:t xml:space="preserve">, от 05.12.2012 </w:t>
            </w:r>
            <w:hyperlink r:id="rId10" w:history="1">
              <w:r>
                <w:rPr>
                  <w:color w:val="0000FF"/>
                </w:rPr>
                <w:t>N 229-ЗО</w:t>
              </w:r>
            </w:hyperlink>
            <w:r>
              <w:rPr>
                <w:color w:val="392C69"/>
              </w:rPr>
              <w:t xml:space="preserve">, от 06.05.2014 </w:t>
            </w:r>
            <w:hyperlink r:id="rId11" w:history="1">
              <w:r>
                <w:rPr>
                  <w:color w:val="0000FF"/>
                </w:rPr>
                <w:t>N 406-ЗО</w:t>
              </w:r>
            </w:hyperlink>
            <w:r>
              <w:rPr>
                <w:color w:val="392C69"/>
              </w:rPr>
              <w:t>,</w:t>
            </w:r>
          </w:p>
          <w:p w:rsidR="00762152" w:rsidRDefault="00762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12" w:history="1">
              <w:r>
                <w:rPr>
                  <w:color w:val="0000FF"/>
                </w:rPr>
                <w:t>N 527-ЗО</w:t>
              </w:r>
            </w:hyperlink>
            <w:r>
              <w:rPr>
                <w:color w:val="392C69"/>
              </w:rPr>
              <w:t xml:space="preserve">, от 06.12.2017 </w:t>
            </w:r>
            <w:hyperlink r:id="rId13" w:history="1">
              <w:r>
                <w:rPr>
                  <w:color w:val="0000FF"/>
                </w:rPr>
                <w:t>N 131-ЗО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jc w:val="center"/>
        <w:outlineLvl w:val="0"/>
      </w:pPr>
      <w:r>
        <w:t>Глава 1. ОБЩИЕ ПОЛОЖЕНИЯ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Настоящий Закон устанавливает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2. Правовая основа настоящего Закона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Жилищный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29 декабря 2004 года N 189-ФЗ "О введении в действие Жилищного кодекса Российской Федерации", </w:t>
      </w:r>
      <w:hyperlink r:id="rId17" w:history="1">
        <w:r>
          <w:rPr>
            <w:color w:val="0000FF"/>
          </w:rPr>
          <w:t>Устав</w:t>
        </w:r>
      </w:hyperlink>
      <w:r>
        <w:t xml:space="preserve"> Кировской области.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3.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жилых помещений по договорам социального найма осуществляется уполномоченными органами местного самоуправления (далее - уполномоченный орган).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2. Малоимущими гражданами признаются граждане, которые признаны таковыми уполномоченным органом в порядке, установленном настоящим Законом, с учетом дохода, </w:t>
      </w:r>
      <w:r>
        <w:lastRenderedPageBreak/>
        <w:t>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4. Основание признания граждан малоимущими</w:t>
      </w:r>
    </w:p>
    <w:p w:rsidR="00762152" w:rsidRDefault="00762152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Кировской области от 05.07.2007 N 137-ЗО)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Граждане признаются малоимущими в целях предоставления им по договору социального найма жилого помещения муниципального жилищного фонда, если размер дохода, приходящегося на каждого члена семьи, и стоимость имущества, находящегося в собственности членов семьи и подлежащего налогообложению, ниже установленного размера дохода, приходящегося на каждого члена семьи, и стоимости имущества, находящегося в собственности членов семьи и подлежащего налогообложению, установленных соответствующим органом местного самоуправления.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bookmarkStart w:id="0" w:name="P42"/>
      <w:bookmarkEnd w:id="0"/>
      <w:r>
        <w:t>Статья 5. Перечень документов, необходимых для признания гражданина малоимущим</w:t>
      </w:r>
    </w:p>
    <w:p w:rsidR="00762152" w:rsidRDefault="00762152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Документами, необходимыми для принятия решения о признании гражданина малоимущим, являются: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1) паспорт гражданина Российской Федерации;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2) согласие на обработку персональных данных;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3) документы, в том числе справка "О доходах физического лица" </w:t>
      </w:r>
      <w:hyperlink r:id="rId20" w:history="1">
        <w:r>
          <w:rPr>
            <w:color w:val="0000FF"/>
          </w:rPr>
          <w:t>ф. 2-НДФЛ</w:t>
        </w:r>
      </w:hyperlink>
      <w:r>
        <w:t>, выдаваемая налоговыми агентами - источниками выплаты дохода, подтверждающие доходы гражданина, каждого члена его семьи;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2" w:name="P49"/>
      <w:bookmarkEnd w:id="2"/>
      <w:r>
        <w:t>4) документы о составе семьи гражданина (свидетельства о рождении, о заключении брака, о расторжении брака, решение об усыновлении (удочерении), судебные решения);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3" w:name="P50"/>
      <w:bookmarkEnd w:id="3"/>
      <w:r>
        <w:t>5)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граждан;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4" w:name="P51"/>
      <w:bookmarkEnd w:id="4"/>
      <w:r>
        <w:t>6) сведения из Единого государственного реестра прав на недвижимое имущество и сделок с ним о наличии у гражданина и (или) членов его семьи объектов недвижимого имущества - жилых помещений, находящихся в собственности;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5" w:name="P52"/>
      <w:bookmarkEnd w:id="5"/>
      <w:r>
        <w:t>7) 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гражданина, членов его семьи;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6" w:name="P53"/>
      <w:bookmarkEnd w:id="6"/>
      <w:r>
        <w:t>8) копии налоговых деклараций о доходах за налоговый период, заверенные налоговыми органами;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9) документы, представляемые на основании </w:t>
      </w:r>
      <w:hyperlink w:anchor="P202" w:history="1">
        <w:r>
          <w:rPr>
            <w:color w:val="0000FF"/>
          </w:rPr>
          <w:t>статей 18</w:t>
        </w:r>
      </w:hyperlink>
      <w:r>
        <w:t xml:space="preserve"> и </w:t>
      </w:r>
      <w:hyperlink w:anchor="P207" w:history="1">
        <w:r>
          <w:rPr>
            <w:color w:val="0000FF"/>
          </w:rPr>
          <w:t>19</w:t>
        </w:r>
      </w:hyperlink>
      <w:r>
        <w:t xml:space="preserve"> настоящего Закона.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7" w:name="P55"/>
      <w:bookmarkEnd w:id="7"/>
      <w:r>
        <w:t>2. Документами, представляемыми гражданином самостоятельно, являются: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1) паспорт гражданина Российской Федерации;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2) согласие на обработку персональных данных;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3) документы, указанные в </w:t>
      </w:r>
      <w:hyperlink w:anchor="P48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4</w:t>
        </w:r>
      </w:hyperlink>
      <w:r>
        <w:t xml:space="preserve">, </w:t>
      </w:r>
      <w:hyperlink w:anchor="P52" w:history="1">
        <w:r>
          <w:rPr>
            <w:color w:val="0000FF"/>
          </w:rPr>
          <w:t>7</w:t>
        </w:r>
      </w:hyperlink>
      <w:r>
        <w:t xml:space="preserve"> и </w:t>
      </w:r>
      <w:hyperlink w:anchor="P53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lastRenderedPageBreak/>
        <w:t xml:space="preserve">4) документы, указанные в </w:t>
      </w:r>
      <w:hyperlink w:anchor="P202" w:history="1">
        <w:r>
          <w:rPr>
            <w:color w:val="0000FF"/>
          </w:rPr>
          <w:t>статьях 18</w:t>
        </w:r>
      </w:hyperlink>
      <w:r>
        <w:t xml:space="preserve"> и </w:t>
      </w:r>
      <w:hyperlink w:anchor="P207" w:history="1">
        <w:r>
          <w:rPr>
            <w:color w:val="0000FF"/>
          </w:rPr>
          <w:t>19</w:t>
        </w:r>
      </w:hyperlink>
      <w:r>
        <w:t xml:space="preserve"> настоящего Закона.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Орган, осуществляющий учет, вправе предложить сделать копию паспорта гражданина в его присутствии и с его согласия.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3. Уполномоченным органом самостоятельно запрашиваются документы (их копии или содержащиеся в них сведения), указанные в </w:t>
      </w:r>
      <w:hyperlink w:anchor="P50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51" w:history="1">
        <w:r>
          <w:rPr>
            <w:color w:val="0000FF"/>
          </w:rPr>
          <w:t>6 части 1</w:t>
        </w:r>
      </w:hyperlink>
      <w:r>
        <w:t xml:space="preserve"> настоящей статьи, необходимые для принятия решения о признании гражданина малоимущим,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4. Документы, представленные гражданином, регистрируются уполномоченным органом. Гражданину, подавшему заявление о признании его малоимущим и прилагаемые к нему документы, выдается расписка в получении от заявителя этих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5. Решение о признании (отказе в признании) гражданина малоимущим в целях предоставления ему по договору социального найма жилых помещений муниципального жилищного фонда должно быть принято не позднее чем через 30 рабочих дней со дня регистрации документов.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6. Требования к документам</w:t>
      </w:r>
    </w:p>
    <w:p w:rsidR="00762152" w:rsidRDefault="00762152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Кировской области от 05.12.2012 N 229-ЗО)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 xml:space="preserve">1. Граждане для признания их малоимущими и предоставления им по договорам социального найма жилых помещений муниципального жилищного фонда представляют в уполномоченный орган документы, предусмотренные </w:t>
      </w:r>
      <w:hyperlink w:anchor="P55" w:history="1">
        <w:r>
          <w:rPr>
            <w:color w:val="0000FF"/>
          </w:rPr>
          <w:t>частью 2 статьи 5</w:t>
        </w:r>
      </w:hyperlink>
      <w:r>
        <w:t xml:space="preserve"> настоящего Закона, как в подлинниках - для обозрения, так и в копиях, заверенных в установленном порядке органом, осуществляющим учет, а также организациями, от которых они исходят.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2. Уполномоченный орган и его должностные лица вправе проверять представленные гражданином документы и сведения. При этом орган, осуществляющий учет, запрашивает у гражданина его согласие на проверку представленных сведений.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7. Определение расчетного периода для исчисления совокупного дохода и стоимости имущества, подлежащего налогообложению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В целях исчисления совокупного дохода семьи или одиноко проживающего гражданина и стоимости имущества, подлежащего налогообложению, для постановки на учет в качестве нуждающихся в жилых помещениях, предоставляемых по договорам социального найма, доход и стоимость имущества определяются за расчетный период, равный одному календарному году, непосредственно предшествовавшему месяцу подачи заявления о постановке на учет для предоставления жилья по договору социального найма (далее - расчетный период).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8. Члены семьи гражданина, претендующего на признание малоимущим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 xml:space="preserve">В состав семьи гражданина, претендующего на признание малоимущим, включаются лица, связанные родством и (или) свойством. К ним относятся проживающие совместно с данным гражданином и ведущие с ним совместное хозяйство, его супруг (супруга), дети и родители данного гражданина, усыновители и усыновленные, братья и сестры, пасынки и падчерицы. </w:t>
      </w:r>
      <w:r>
        <w:lastRenderedPageBreak/>
        <w:t>Другие родственники, нетрудоспособные иждивенцы и - в исключительных случаях - иные граждане могут быть признаны членами семьи гражданина, если они вселены им и (или) признаны в качестве членов его семьи в установленном порядке.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Кировской области от 28.07.2011 N 33-ЗО)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jc w:val="center"/>
        <w:outlineLvl w:val="0"/>
      </w:pPr>
      <w:r>
        <w:t>Глава 2. ПОРЯДОК ОПРЕДЕЛЕНИЯ РАЗМЕРА ДОХОДА,</w:t>
      </w:r>
    </w:p>
    <w:p w:rsidR="00762152" w:rsidRDefault="00762152">
      <w:pPr>
        <w:pStyle w:val="ConsPlusTitle"/>
        <w:jc w:val="center"/>
      </w:pPr>
      <w:r>
        <w:t>ПРИХОДЯЩЕГОСЯ НА КАЖДОГО ЧЛЕНА СЕМЬИ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bookmarkStart w:id="8" w:name="P83"/>
      <w:bookmarkEnd w:id="8"/>
      <w:r>
        <w:t>Статья 9. Виды доходов, учитываемых при расчете среднедушевого дохода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 xml:space="preserve">1. При расчете среднедушевого дохода семьи и дохода одиноко проживающего гражданина для признания их малоимущими в целях предоставления жилых помещений по договорам социального найма учитываются все виды доходов, полученных гражданином и каждым членом его семьи или одиноко проживающим гражданином в денежной и натуральной форме, установленные в </w:t>
      </w:r>
      <w:hyperlink r:id="rId23" w:history="1">
        <w:r>
          <w:rPr>
            <w:color w:val="0000FF"/>
          </w:rPr>
          <w:t>перечне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N 512.</w:t>
      </w:r>
    </w:p>
    <w:p w:rsidR="00762152" w:rsidRDefault="00762152">
      <w:pPr>
        <w:pStyle w:val="ConsPlusNormal"/>
        <w:jc w:val="both"/>
      </w:pPr>
      <w:r>
        <w:t xml:space="preserve">(часть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Кировской области от 12.05.2015 N 527-ЗО)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2. Дополнительно в перечень доходов включаются следующие виды доходов: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1) денежные средства, выделяемые опекуну (попечителю) на содержание подопечного;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2) денежные средства из любых источников, направленные работодателем на оплату обучения своих работников на платной основе в образовательных организациях;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Кировской области от 06.05.2014 N 406-ЗО)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3) доходы, полученные от заготовки и реализации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4) доходы охотников-любителей, получаемые от реализации добытой ими пушнины, сдачи мехового или кожевенного сырья или мяса диких животных.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3. Учет доходов и расчет среднедушевого дохода семьи (дохода, приходящегося на каждого члена семьи) должны производиться на основании сведений о составе семьи, доходах членов семьи или одиноко проживающего гражданина, иных документов, указанных в </w:t>
      </w:r>
      <w:hyperlink w:anchor="P42" w:history="1">
        <w:r>
          <w:rPr>
            <w:color w:val="0000FF"/>
          </w:rPr>
          <w:t>статье 5</w:t>
        </w:r>
      </w:hyperlink>
      <w:r>
        <w:t xml:space="preserve"> настоящего Закона.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10. Виды доходов граждан, которые не учитываются в целях признания гражданина малоимущим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В доходы граждан не учитываются: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2) компенсации расходов, понесенных безработными гражданами в связи с направлением на работу (обучение) в другую местность по предложению органов службы занятости на </w:t>
      </w:r>
      <w:r>
        <w:lastRenderedPageBreak/>
        <w:t xml:space="preserve">основании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22 августа 2004 года N 122-ФЗ;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3) социального пособия на погребение, выплачиваемого в соответствии со </w:t>
      </w:r>
      <w:hyperlink r:id="rId29" w:history="1">
        <w:r>
          <w:rPr>
            <w:color w:val="0000FF"/>
          </w:rPr>
          <w:t>статьей 10</w:t>
        </w:r>
      </w:hyperlink>
      <w:r>
        <w:t xml:space="preserve"> Федерального закона от 12 января 1996 года N 8-ФЗ "О погребении и похоронном деле";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4) ежегодные компенсации и разовые (единовременные) пособия, денежные выплаты, предоставляемые в соответствии со следующими нормативно-правовыми актами: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б)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от 24 ноября 1995 года N 181-ФЗ "О социальной защите инвалидов в Российской Федерации";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в) </w:t>
      </w:r>
      <w:hyperlink r:id="rId34" w:history="1">
        <w:r>
          <w:rPr>
            <w:color w:val="0000FF"/>
          </w:rPr>
          <w:t>Законом</w:t>
        </w:r>
      </w:hyperlink>
      <w:r>
        <w:t xml:space="preserve"> Российской Федерации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2. Из дохода семьи или одиноко проживающего гражданина исключается сумма уплаченных алиментов.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9" w:name="P110"/>
      <w:bookmarkEnd w:id="9"/>
      <w:r>
        <w:t>3. При расчете дохода, приходящегося на каждого члена семьи, не учитываются получаемые по месту нахождения доходы: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профессионального образования и не заключивших контракта о прохождении военной службы;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Кировской области от 06.05.2014 N 406-ЗО)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2) отбывающих наказание в виде лишения свободы, лиц, в отношении которых применена мера пресечения в виде заключения под стражу, а также находящихся на принудительном лечении по решению суда;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3) проживающих в учреждениях интернатного типа на полном государственном обеспечении.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4. Для указанных в </w:t>
      </w:r>
      <w:hyperlink w:anchor="P110" w:history="1">
        <w:r>
          <w:rPr>
            <w:color w:val="0000FF"/>
          </w:rPr>
          <w:t>части 3</w:t>
        </w:r>
      </w:hyperlink>
      <w:r>
        <w:t xml:space="preserve"> настоящей статьи граждан учитываются доходы, получение которых не связано с местом их пребывания (доходы по вкладам в банках, иных кредитных учреждениях, доходы от сдачи внаем или поднаем движимого и (или) недвижимого имущества, иные доходы, указанные в </w:t>
      </w:r>
      <w:hyperlink w:anchor="P83" w:history="1">
        <w:r>
          <w:rPr>
            <w:color w:val="0000FF"/>
          </w:rPr>
          <w:t>статье 9</w:t>
        </w:r>
      </w:hyperlink>
      <w:r>
        <w:t xml:space="preserve"> настоящего Закона).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11. Особенности установления дохода отдельных категорий граждан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Признание совершеннолетних трудоспособных граждан не имеющими доходов в течение расчетного периода осуществляется в тех случаях, когда они не могут подтвердить или самостоятельно задекларировать в заявлении свои доходы от трудовой и (или) индивидуальной предпринимательской деятельности ни за один месяц расчетного периода или подтверждают нулевой доход.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2. Если граждане не имеют возможности подтвердить документально какие-либо виды доходов, за исключением доходов от трудовой и (или) индивидуальной предпринимательской деятельности, им предоставляется право самостоятельно декларировать такие доходы в </w:t>
      </w:r>
      <w:r>
        <w:lastRenderedPageBreak/>
        <w:t>заявлении о постановке на учет в качестве нуждающегося в предоставлении жилья по договору социального найма.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3. Доходы индивидуальных предпринимателей, применяющих общий режим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Доходы индивидуальных предпринимателей, перешедших на упрощенную систему налогообложения, а также применяющих систему налогообложения для сельскохозяйственных товаропроизводителей (единый сельскохозяйственный налог), подтверждаются сведениями, содержащимися в книге учета доходов и расходов индивидуального предпринимателя.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Указанные в настоящей части сведения представляются индивидуальными предпринимателями на бумажных носителях, которые предъявляются для обозрения уполномоченному органу.</w:t>
      </w:r>
    </w:p>
    <w:p w:rsidR="00762152" w:rsidRDefault="00762152">
      <w:pPr>
        <w:pStyle w:val="ConsPlusNormal"/>
        <w:jc w:val="both"/>
      </w:pPr>
      <w:r>
        <w:t xml:space="preserve">(часть 3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налоговой декларации за налоговый период, заверенными налоговыми органами.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12. Особенности учета доходов и установления стоимости имущества одиноко проживающих детей-сирот и детей, оставшихся без попечения родителей, граждан, проходящих службу в Вооруженных Силах Российской Федерации или пребывающих в учреждениях, исполняющих наказание, лиц, признанных безвестно отсутствующими, лиц, проживающих в учреждениях интернатного типа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bookmarkStart w:id="10" w:name="P129"/>
      <w:bookmarkEnd w:id="10"/>
      <w:r>
        <w:t>1. Доход и стоимость имущества одиноко проживающих детей-сирот и детей, оставшихся без попечения родителей, проживавших в течение всего расчетного периода или его части в образовательных и иных учреждениях, в том числе в учреждениях социального обслуживания, в приемных семьях, детских домах семейного типа, за месяцы их проживания в указанных учреждениях считаются равными прожиточному минимуму, установленному на территории области для соответствующей возрастной группы.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В случаях, когда законный представитель гражданина из числа указанных в </w:t>
      </w:r>
      <w:hyperlink w:anchor="P129" w:history="1">
        <w:r>
          <w:rPr>
            <w:color w:val="0000FF"/>
          </w:rPr>
          <w:t>части 1</w:t>
        </w:r>
      </w:hyperlink>
      <w:r>
        <w:t xml:space="preserve"> настоящей статьи подтверждает сведения о том, что принадлежащее ему на законных основаниях имущество не может перейти в его пользование, стоимость принадлежащего ему имущества признается равной нулю. Право подтверждения сведений о невозможности пользования имуществом осуществляется органами социальной защиты населения, органами опеки и попечительства по месту пребывания гражданина или уполномоченным органом.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 xml:space="preserve">2. Доход, не связанный с местом пребывания (нахождения), и стоимость имущества военнослужащих, проходящих в течение расчетного периода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профессионального образования и не заключивших контракт о прохождении военной службы, лиц, отбывающих наказание в виде лишения свободы, лиц, в отношении которых применена мера пресечения в виде заключения под стражу, лиц, находящихся на принудительном лечении по решению суда, лиц, признанных на основании вступившего в законную силу приговора суда безвестно отсутствующими, лиц, проживающих в учреждениях интернатного типа на полном государственном обеспечении, признаются равными прожиточному минимуму для соответствующей возрастной группы, установленному на территории области, за исключением случаев, установленных </w:t>
      </w:r>
      <w:hyperlink w:anchor="P133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Кировской области от 06.05.2014 N 406-ЗО)</w:t>
      </w:r>
    </w:p>
    <w:p w:rsidR="00762152" w:rsidRDefault="00762152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 xml:space="preserve">3. В случаях, когда лицо, указанное в </w:t>
      </w:r>
      <w:hyperlink w:anchor="P131" w:history="1">
        <w:r>
          <w:rPr>
            <w:color w:val="0000FF"/>
          </w:rPr>
          <w:t>части 2</w:t>
        </w:r>
      </w:hyperlink>
      <w:r>
        <w:t xml:space="preserve"> настоящей статьи, подтверждает сведения о </w:t>
      </w:r>
      <w:r>
        <w:lastRenderedPageBreak/>
        <w:t>том, что принадлежащее ему на законных основаниях недвижимое имущество не может перейти в его пользование (в случаях судебных споров, невозможности реального вселения в жилое помещение, право на которое зарегистрировано в установленном порядке, невозможности продажи принадлежащей указанному лицу доли имущества, иные ограничения), стоимость принадлежащего ему недвижимого имущества признается равной нулю. Право подтверждения сведений о невозможности пользования недвижимым имуществом осуществляется органом социальной защиты населения по месту пребывания или уполномоченным органом.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4. В случае постановки указанных в </w:t>
      </w:r>
      <w:hyperlink w:anchor="P129" w:history="1">
        <w:r>
          <w:rPr>
            <w:color w:val="0000FF"/>
          </w:rPr>
          <w:t>частях 1</w:t>
        </w:r>
      </w:hyperlink>
      <w:r>
        <w:t xml:space="preserve"> и </w:t>
      </w:r>
      <w:hyperlink w:anchor="P131" w:history="1">
        <w:r>
          <w:rPr>
            <w:color w:val="0000FF"/>
          </w:rPr>
          <w:t>2</w:t>
        </w:r>
      </w:hyperlink>
      <w:r>
        <w:t xml:space="preserve"> настоящей статьи лиц на учет в качестве малоимущих и нуждающихся в получении по договорам социального найма жилья муниципального жилищного фонда необходимо проведение переоценки уровня их доходов и стоимости имущества не позднее чем через год после постановки на учет.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13. Установление размера дохода, приходящегося на каждого члена семьи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Размер дохода, приходящегося на каждого члена семьи, исчисляется уполномоченным органом в порядке, установленном настоящим Законом, и на основании представленных гражданами документов и сведений.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2. Изначально исчисляется среднемесячный доход каждого члена семьи или одиноко проживающего гражданина путем деления суммы его доходов, полученных в течение расчетного периода, на число месяцев, в течение которых он имел эти доходы. Сумма установленного таким образом среднемесячного дохода каждого члена семьи составит среднемесячный совокупный доход семьи либо одиноко проживающего гражданина в расчетном периоде.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3. Далее среднемесячный совокупный доход семьи в расчетном периоде делится на количество членов семьи. Таким образом исчисляется размер среднемесячного дохода, приходящегося на каждого члена семьи в расчетном периоде.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4. Произведение среднемесячного размера дохода, приходящегося на каждого члена семьи или одиноко проживающего гражданина в расчетном периоде, на количество месяцев в расчетном периоде и количество членов семьи, включающее граждан, указанных в </w:t>
      </w:r>
      <w:hyperlink w:anchor="P129" w:history="1">
        <w:r>
          <w:rPr>
            <w:color w:val="0000FF"/>
          </w:rPr>
          <w:t>частях 1</w:t>
        </w:r>
      </w:hyperlink>
      <w:r>
        <w:t xml:space="preserve"> и </w:t>
      </w:r>
      <w:hyperlink w:anchor="P131" w:history="1">
        <w:r>
          <w:rPr>
            <w:color w:val="0000FF"/>
          </w:rPr>
          <w:t>2 статьи 12</w:t>
        </w:r>
      </w:hyperlink>
      <w:r>
        <w:t xml:space="preserve"> настоящего Закона, составит совокупный доход семьи или одиноко проживающего гражданина в расчетном периоде.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5. При расчете дохода каждого члена семьи сумма всех доходов учитывается в месяце их фактического получения, который входит в расчетный период.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6. При иных установленных сроках расчета и выплаты заработной платы, включая выплаты компенсационного и стимулирующего характера, суммы полученной заработной платы, включая выплаты компенсационного и стимулирующего характера, делятся на количество месяцев, за которые они начислены, и учитываются в доходах члена семьи или одиноко проживающего гражданина за те месяцы, которые приходятся на расчетный период.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7.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деятельности, приносящей доходы,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8. 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lastRenderedPageBreak/>
        <w:t>9. Суммы доходов от сдачи в аренду (наем, поднаем)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10. Доходы, сведения о которых представлены гражданином, учитываются в объеме, оставшемся после уплаты всех налогов и сборов в соответствии с законодательством Российской Федерации, области и муниципальными правовыми актами.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jc w:val="center"/>
        <w:outlineLvl w:val="0"/>
      </w:pPr>
      <w:r>
        <w:t>Глава 3. ПОРЯДОК ОПРЕДЕЛЕНИЯ СТОИМОСТИ ИМУЩЕСТВА,</w:t>
      </w:r>
    </w:p>
    <w:p w:rsidR="00762152" w:rsidRDefault="00762152">
      <w:pPr>
        <w:pStyle w:val="ConsPlusTitle"/>
        <w:jc w:val="center"/>
      </w:pPr>
      <w:r>
        <w:t>НАХОДЯЩЕГОСЯ В СОБСТВЕННОСТИ ГРАЖДАНИНА И ЧЛЕНОВ ЕГО СЕМЬИ</w:t>
      </w:r>
    </w:p>
    <w:p w:rsidR="00762152" w:rsidRDefault="00762152">
      <w:pPr>
        <w:pStyle w:val="ConsPlusTitle"/>
        <w:jc w:val="center"/>
      </w:pPr>
      <w:r>
        <w:t>И ПОДЛЕЖАЩЕГО НАЛОГООБЛОЖЕНИЮ, В ЦЕЛЯХ ПРИЗНАНИЯ ГРАЖДАН</w:t>
      </w:r>
    </w:p>
    <w:p w:rsidR="00762152" w:rsidRDefault="00762152">
      <w:pPr>
        <w:pStyle w:val="ConsPlusTitle"/>
        <w:jc w:val="center"/>
      </w:pPr>
      <w:r>
        <w:t>МАЛОИМУЩИМИ И ПРЕДОСТАВЛЕНИЯ ИМ ПО ДОГОВОРАМ</w:t>
      </w:r>
    </w:p>
    <w:p w:rsidR="00762152" w:rsidRDefault="00762152">
      <w:pPr>
        <w:pStyle w:val="ConsPlusTitle"/>
        <w:jc w:val="center"/>
      </w:pPr>
      <w:r>
        <w:t>СОЦИАЛЬНОГО НАЙМА ЖИЛЫХ ПОМЕЩЕНИЙ МУНИЦИПАЛЬНОГО</w:t>
      </w:r>
    </w:p>
    <w:p w:rsidR="00762152" w:rsidRDefault="00762152">
      <w:pPr>
        <w:pStyle w:val="ConsPlusTitle"/>
        <w:jc w:val="center"/>
      </w:pPr>
      <w:r>
        <w:t>ЖИЛИЩНОГО ФОНДА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14. Имущество, учитываемое в целях признания граждан малоимущими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В целях признания граждан малоимущими с целью постановки их на учет и предоставления по договорам социального найма жилых помещений муниципального жилищного фонда учитывается стоимость имущества, находящегося в собственности таких граждан и членов их семей и подлежащего налогообложению в соответствии с законодательством Российской Федерации и области о налогах и сборах, муниципальными правовыми актами о налогах и сборах.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2. К имуществу, учитываемому в целях признания граждан малоимущими, относятся: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1) жилые дома, квартиры, дачи, гаражи и иные строения, помещения и сооружения;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3) паенакопления в жилищно-строительных, гаражно-строительных и дачно-строительных кооперативах;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4) суммы, находящиеся во вкладах в учреждениях банков и других кредитных учреждениях, средства на именных приватизационных счетах физических лиц;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5) стоимость имущественных и земельных долей (паев), валютные ценности и ценные бумаги в их стоимостном выражении;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6)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7) земельные участки, расположенные в пределах муниципального образования, на территории которых введен земельный налог в соответствии с </w:t>
      </w:r>
      <w:hyperlink r:id="rId39" w:history="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3. Не являются объектом налогообложения и вследствие этого не подлежат учету в целях признания граждан малоимущими: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1) земельные участки, указанные в </w:t>
      </w:r>
      <w:hyperlink r:id="rId40" w:history="1">
        <w:r>
          <w:rPr>
            <w:color w:val="0000FF"/>
          </w:rPr>
          <w:t>части 2 статьи 389</w:t>
        </w:r>
      </w:hyperlink>
      <w:r>
        <w:t xml:space="preserve"> части второй Налогового кодекса </w:t>
      </w:r>
      <w:r>
        <w:lastRenderedPageBreak/>
        <w:t>Российской Федерации, иное имущество, изъятое из оборота;</w:t>
      </w:r>
    </w:p>
    <w:p w:rsidR="00762152" w:rsidRDefault="00762152">
      <w:pPr>
        <w:pStyle w:val="ConsPlusNormal"/>
        <w:jc w:val="both"/>
      </w:pPr>
      <w:r>
        <w:t xml:space="preserve">(п. 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2) весельные лодки, а также моторные лодки с двигателем мощностью не свыше 5 лошадиных сил;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4) промысловые морские и речные суда;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5)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6)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7) пассажирские и грузовые морские, речные и воздушные суда, находящиеся в собственности индивидуальных предпринимателей, основным видом деятельности которых является осуществление пассажирских и (или) грузовых перевозок.</w:t>
      </w:r>
    </w:p>
    <w:p w:rsidR="00762152" w:rsidRDefault="00762152">
      <w:pPr>
        <w:pStyle w:val="ConsPlusNormal"/>
        <w:jc w:val="both"/>
      </w:pPr>
      <w:r>
        <w:t xml:space="preserve">(п. 7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Кировской области от 02.12.2010 N 582-ЗО)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4. В целях признания граждан малоимущими и предоставления им жилых помещений по договорам социального найма граждане обязаны представлять сведения о стоимости вновь приобретенного имущества для определения в расчетном периоде новой общей стоимости имущества, подлежащего налогообложению, находящегося в собственности гражданина, членов семьи гражданина, отнесенных ранее к категории малоимущих.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5. Вступление в силу законодательных актов Российской Федерации и области, муниципальных правовых актов о введении в действие новых налогов, об отмене действия налогов или расширении перечня имущества, подлежащего налогообложению, либо об исключении имущества из перечня имущества, подлежащего налогообложению, влечет определение новой общей стоимости имущества, находящегося в собственности гражданина, отнесенного ранее к категории малоимущих.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15. Особенности учета имущества, находящегося в общей долевой собственности граждан, или в общей долевой собственности граждан и юридических лиц, либо в общей совместной собственности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В случаях, когда имущество, признаваемое объектом налогообложения, находится в общей долевой собственности нескольких граждан или в общей долевой собственности граждан и юридических лиц, а также если имущество, признаваемое объектом налогообложения, находится в общей совместной собственности нескольких физических лиц, то при отнесении граждан к категории малоимущих учету подлежит имущество, в отношении которого плательщиком налога является такой гражданин и (или) члены его семьи в соответствии с законодательством о налогах и сборах.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16. Особенности учета имущества, которое было продано в течение расчетного периода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lastRenderedPageBreak/>
        <w:t>Если в течение расчетного периода гражданином, членами его семьи было продано имущество, входящее в перечень имущества, подлежащего налогообложению, то стоимость проданного имущества учитывается как стоимость имущества, имеющегося в наличии в течение расчетного периода, за исключением случаев вынужденной продажи, подтвержденной соответствующим документом, представляемым гражданином.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jc w:val="center"/>
        <w:outlineLvl w:val="0"/>
      </w:pPr>
      <w:r>
        <w:t>Глава 4. ПОРЯДОК ОПРЕДЕЛЕНИЯ СТОИМОСТИ ИМУЩЕСТВА</w:t>
      </w:r>
    </w:p>
    <w:p w:rsidR="00762152" w:rsidRDefault="00762152">
      <w:pPr>
        <w:pStyle w:val="ConsPlusTitle"/>
        <w:jc w:val="center"/>
      </w:pPr>
      <w:r>
        <w:t>ГРАЖДАН, УЧИТЫВАЕМОГО В ЦЕЛЯХ ПРИЗНАНИЯ ГРАЖДАН МАЛОИМУЩИМИ</w:t>
      </w:r>
    </w:p>
    <w:p w:rsidR="00762152" w:rsidRDefault="00762152">
      <w:pPr>
        <w:pStyle w:val="ConsPlusTitle"/>
        <w:jc w:val="center"/>
      </w:pPr>
      <w:r>
        <w:t>И ПРЕДОСТАВЛЕНИЯ ИМ ПО ДОГОВОРАМ СОЦИАЛЬНОГО НАЙМА</w:t>
      </w:r>
    </w:p>
    <w:p w:rsidR="00762152" w:rsidRDefault="00762152">
      <w:pPr>
        <w:pStyle w:val="ConsPlusTitle"/>
        <w:jc w:val="center"/>
      </w:pPr>
      <w:r>
        <w:t>ЖИЛЫХ ПОМЕЩЕНИЙ МУНИЦИПАЛЬНОГО ЖИЛИЩНОГО ФОНДА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17. Порядок определения стоимости недвижимого имущества граждан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Определение стоимости недвижимого имущества гражданина, членов его семьи производится на основе данных налоговых органов по месту жительства гражданина-заявителя либо по месту нахождения принадлежащего ему недвижимого имущества.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Определение стоимости недвижимого имущества производится уполномоченным органом.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2. В качестве инструмента для определения стоимости недвижимого имущества - жилых домов, квартир, дач, иных строений, помещений и сооружений, подлежащих обложению налогом на имущество физических лиц, используются данные организаций, аккредитованных на проведение технической инвентаризации об их инвентаризационной стоимости.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3. Установление стоимости земельных участков производится на основании данных о кадастровой стоимости участка, а до ее определения - данных о нормативной цене земли.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Для муниципальных образований, в которых завершены работы по определению кадастровой стоимости земли, оценка земельных участков, находящихся в собственности гражданина, членов его семьи, производится на основании кадастровой стоимости земельных участков. Для других муниципальных образований используется нормативная цена земли.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bookmarkStart w:id="13" w:name="P202"/>
      <w:bookmarkEnd w:id="13"/>
      <w:r>
        <w:t>Статья 18. Порядок определения стоимости движимого имущества</w:t>
      </w:r>
    </w:p>
    <w:p w:rsidR="00762152" w:rsidRDefault="00762152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Кировской области от 06.12.2017 N 131-ЗО)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Определение стоимости средств автомобильного, водного, воздушного и других видов транспорта, сельскохозяйственной техники, находящихся в собственности граждан и подлежащих учету и налогообложению, осуществляется заявителем самостоятельно либо на основе справки оценочной организации, представляемой гражданином, а в случае несогласия уполномоченного органа с оценкой - в судебном порядке.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bookmarkStart w:id="14" w:name="P207"/>
      <w:bookmarkEnd w:id="14"/>
      <w:r>
        <w:t>Статья 19. Определение стоимости иных видов имущества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Определение стоимости паенакоплений в жилищно-строительных, гаражно-строительных и дачно-строительных кооперативах производится на основании сведений, представленных заявителем и заверенных должностными лицами жилищно-строительных, гаражно-строительных и дачно-строительных кооперативов.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>2 Размер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 устанавливается на основании представленных заявителем сведений, в том числе из этих учреждений.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 xml:space="preserve">Статья 20. Переоценка размера дохода и стоимости имущества граждан в целях подтверждения права на предоставление жилых помещений муниципального жилищного </w:t>
      </w:r>
      <w:r>
        <w:lastRenderedPageBreak/>
        <w:t>фонда по договорам социального найма</w:t>
      </w:r>
    </w:p>
    <w:p w:rsidR="00762152" w:rsidRDefault="00762152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Кировской области от 05.07.2007 N 137-ЗО)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1. Переоценка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граждан, принятых на учет, производится в целях подтверждения их статуса малоимущих и наличия оснований для предоставления жилых помещений муниципального жилищного фонда по договорам социального найма.</w:t>
      </w:r>
    </w:p>
    <w:p w:rsidR="00762152" w:rsidRDefault="0076215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Кировской области от 12.05.2015 N 527-ЗО)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2. Переоценка производится одновременно с процедурой перерегистрации граждан, состоящих на учете в качестве нуждающихся в жилых помещениях, предоставляемых по договорам социального найма по основаниям, установленным </w:t>
      </w:r>
      <w:hyperlink r:id="rId46" w:history="1">
        <w:r>
          <w:rPr>
            <w:color w:val="0000FF"/>
          </w:rPr>
          <w:t>частью 1 статьи 16</w:t>
        </w:r>
      </w:hyperlink>
      <w:r>
        <w:t xml:space="preserve"> Закона Кировской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области".</w:t>
      </w:r>
    </w:p>
    <w:p w:rsidR="00762152" w:rsidRDefault="00762152">
      <w:pPr>
        <w:pStyle w:val="ConsPlusNormal"/>
        <w:spacing w:before="220"/>
        <w:ind w:firstLine="540"/>
        <w:jc w:val="both"/>
      </w:pPr>
      <w:r>
        <w:t xml:space="preserve">3. Для проведения переоценки гражданин обязан предоставить в уполномоченный орган перечень документов, установленный </w:t>
      </w:r>
      <w:hyperlink w:anchor="P42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Title"/>
        <w:ind w:firstLine="540"/>
        <w:jc w:val="both"/>
        <w:outlineLvl w:val="1"/>
      </w:pPr>
      <w:r>
        <w:t>Статья 21. Вступление в силу настоящего Закона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марта 2005 года.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jc w:val="right"/>
      </w:pPr>
      <w:r>
        <w:t>Губернатор</w:t>
      </w:r>
    </w:p>
    <w:p w:rsidR="00762152" w:rsidRDefault="00762152">
      <w:pPr>
        <w:pStyle w:val="ConsPlusNormal"/>
        <w:jc w:val="right"/>
      </w:pPr>
      <w:r>
        <w:t>Кировской области</w:t>
      </w:r>
    </w:p>
    <w:p w:rsidR="00762152" w:rsidRDefault="00762152">
      <w:pPr>
        <w:pStyle w:val="ConsPlusNormal"/>
        <w:jc w:val="right"/>
      </w:pPr>
      <w:r>
        <w:t>Н.И.ШАКЛЕИН</w:t>
      </w:r>
    </w:p>
    <w:p w:rsidR="00762152" w:rsidRDefault="00762152">
      <w:pPr>
        <w:pStyle w:val="ConsPlusNormal"/>
      </w:pPr>
      <w:r>
        <w:t>г. Киров</w:t>
      </w:r>
    </w:p>
    <w:p w:rsidR="00762152" w:rsidRDefault="00762152">
      <w:pPr>
        <w:pStyle w:val="ConsPlusNormal"/>
        <w:spacing w:before="220"/>
      </w:pPr>
      <w:r>
        <w:t>2 августа 2005 года</w:t>
      </w:r>
    </w:p>
    <w:p w:rsidR="00762152" w:rsidRDefault="00762152">
      <w:pPr>
        <w:pStyle w:val="ConsPlusNormal"/>
        <w:spacing w:before="220"/>
      </w:pPr>
      <w:r>
        <w:t>N 350-ЗО</w:t>
      </w: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jc w:val="both"/>
      </w:pPr>
    </w:p>
    <w:p w:rsidR="00762152" w:rsidRDefault="007621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B94" w:rsidRDefault="00762152">
      <w:bookmarkStart w:id="15" w:name="_GoBack"/>
      <w:bookmarkEnd w:id="15"/>
    </w:p>
    <w:sectPr w:rsidR="009E2B94" w:rsidSect="0018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52"/>
    <w:rsid w:val="005129EB"/>
    <w:rsid w:val="00762152"/>
    <w:rsid w:val="00C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1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1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E9BFFC888B899612328078BB59AE71E48D014F0867387B0E93E1ECD6BAD282D5D4EBC6F00FC7A7F45471C2C530F2569F26C2DA7546C64E25EC9K9J9N" TargetMode="External"/><Relationship Id="rId13" Type="http://schemas.openxmlformats.org/officeDocument/2006/relationships/hyperlink" Target="consultantplus://offline/ref=8A3E9BFFC888B899612328078BB59AE71E48D014F5807387BAE46314C532A12A2A5211AB6849F07B7F4547142F0C0A3078AA6024B14A687EFE5CC891K4JCN" TargetMode="External"/><Relationship Id="rId18" Type="http://schemas.openxmlformats.org/officeDocument/2006/relationships/hyperlink" Target="consultantplus://offline/ref=8A3E9BFFC888B899612328078BB59AE71E48D014F6877281B0E93E1ECD6BAD282D5D4EBC6F00FC7A7F45471D2C530F2569F26C2DA7546C64E25EC9K9J9N" TargetMode="External"/><Relationship Id="rId26" Type="http://schemas.openxmlformats.org/officeDocument/2006/relationships/hyperlink" Target="consultantplus://offline/ref=8A3E9BFFC888B899612328078BB59AE71E48D014F0867387B0E93E1ECD6BAD282D5D4EBC6F00FC7A7F4544162C530F2569F26C2DA7546C64E25EC9K9J9N" TargetMode="External"/><Relationship Id="rId39" Type="http://schemas.openxmlformats.org/officeDocument/2006/relationships/hyperlink" Target="consultantplus://offline/ref=8A3E9BFFC888B8996123360A9DD9C6EE1D428B19F38B7AD4E5B665439A62A77F6A1217FE2809F8712B1403412A06567F3CFB7327B955K6J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3E9BFFC888B899612328078BB59AE71E48D014F2827480B1E93E1ECD6BAD282D5D4EBC6F00FC7A7F4540162C530F2569F26C2DA7546C64E25EC9K9J9N" TargetMode="External"/><Relationship Id="rId34" Type="http://schemas.openxmlformats.org/officeDocument/2006/relationships/hyperlink" Target="consultantplus://offline/ref=8A3E9BFFC888B8996123360A9DD9C6EE1D428A11F2837AD4E5B665439A62A77F78124FF22A05E37A7B5B451426K0JEN" TargetMode="External"/><Relationship Id="rId42" Type="http://schemas.openxmlformats.org/officeDocument/2006/relationships/hyperlink" Target="consultantplus://offline/ref=8A3E9BFFC888B899612328078BB59AE71E48D014F0867387B0E93E1ECD6BAD282D5D4EBC6F00FC7A7F4543112C530F2569F26C2DA7546C64E25EC9K9J9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A3E9BFFC888B899612328078BB59AE71E48D014F781768AB8E93E1ECD6BAD282D5D4EBC6F00FC7A7F4546152C530F2569F26C2DA7546C64E25EC9K9J9N" TargetMode="External"/><Relationship Id="rId12" Type="http://schemas.openxmlformats.org/officeDocument/2006/relationships/hyperlink" Target="consultantplus://offline/ref=8A3E9BFFC888B899612328078BB59AE71E48D014FC857481B8E93E1ECD6BAD282D5D4EBC6F00FC7A7F4546102C530F2569F26C2DA7546C64E25EC9K9J9N" TargetMode="External"/><Relationship Id="rId17" Type="http://schemas.openxmlformats.org/officeDocument/2006/relationships/hyperlink" Target="consultantplus://offline/ref=8A3E9BFFC888B899612328078BB59AE71E48D014F5867182B9E76314C532A12A2A5211AB7A49A8777E4D591423195C613DKFJ6N" TargetMode="External"/><Relationship Id="rId25" Type="http://schemas.openxmlformats.org/officeDocument/2006/relationships/hyperlink" Target="consultantplus://offline/ref=8A3E9BFFC888B899612328078BB59AE71E48D014F387718ABEE93E1ECD6BAD282D5D4EBC6F00FC7A7F4546112C530F2569F26C2DA7546C64E25EC9K9J9N" TargetMode="External"/><Relationship Id="rId33" Type="http://schemas.openxmlformats.org/officeDocument/2006/relationships/hyperlink" Target="consultantplus://offline/ref=8A3E9BFFC888B8996123360A9DD9C6EE1D438E11F1827AD4E5B665439A62A77F78124FF22A05E37A7B5B451426K0JEN" TargetMode="External"/><Relationship Id="rId38" Type="http://schemas.openxmlformats.org/officeDocument/2006/relationships/hyperlink" Target="consultantplus://offline/ref=8A3E9BFFC888B899612328078BB59AE71E48D014F0867387B0E93E1ECD6BAD282D5D4EBC6F00FC7A7F4543152C530F2569F26C2DA7546C64E25EC9K9J9N" TargetMode="External"/><Relationship Id="rId46" Type="http://schemas.openxmlformats.org/officeDocument/2006/relationships/hyperlink" Target="consultantplus://offline/ref=8A3E9BFFC888B899612328078BB59AE71E48D014FC85748BBBE93E1ECD6BAD282D5D4EBC6F00FC7A7F4445102C530F2569F26C2DA7546C64E25EC9K9J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3E9BFFC888B8996123360A9DD9C6EE1D438F1FF38B7AD4E5B665439A62A77F78124FF22A05E37A7B5B451426K0JEN" TargetMode="External"/><Relationship Id="rId20" Type="http://schemas.openxmlformats.org/officeDocument/2006/relationships/hyperlink" Target="consultantplus://offline/ref=8A3E9BFFC888B8996123360A9DD9C6EE1D43871DFC827AD4E5B665439A62A77F6A1217FE2B0DFD78774E13456352536034E16D21A756687BKEJ9N" TargetMode="External"/><Relationship Id="rId29" Type="http://schemas.openxmlformats.org/officeDocument/2006/relationships/hyperlink" Target="consultantplus://offline/ref=8A3E9BFFC888B8996123360A9DD9C6EE1C4A861EF4837AD4E5B665439A62A77F6A1217FE2B0DFD7C7D4E13456352536034E16D21A756687BKEJ9N" TargetMode="External"/><Relationship Id="rId41" Type="http://schemas.openxmlformats.org/officeDocument/2006/relationships/hyperlink" Target="consultantplus://offline/ref=8A3E9BFFC888B899612328078BB59AE71E48D014F0867387B0E93E1ECD6BAD282D5D4EBC6F00FC7A7F4543172C530F2569F26C2DA7546C64E25EC9K9J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E9BFFC888B899612328078BB59AE71E48D014F6877281B0E93E1ECD6BAD282D5D4EBC6F00FC7A7F45471C2C530F2569F26C2DA7546C64E25EC9K9J9N" TargetMode="External"/><Relationship Id="rId11" Type="http://schemas.openxmlformats.org/officeDocument/2006/relationships/hyperlink" Target="consultantplus://offline/ref=8A3E9BFFC888B899612328078BB59AE71E48D014F387718ABEE93E1ECD6BAD282D5D4EBC6F00FC7A7F45471C2C530F2569F26C2DA7546C64E25EC9K9J9N" TargetMode="External"/><Relationship Id="rId24" Type="http://schemas.openxmlformats.org/officeDocument/2006/relationships/hyperlink" Target="consultantplus://offline/ref=8A3E9BFFC888B899612328078BB59AE71E48D014FC857481B8E93E1ECD6BAD282D5D4EBC6F00FC7A7F4546112C530F2569F26C2DA7546C64E25EC9K9J9N" TargetMode="External"/><Relationship Id="rId32" Type="http://schemas.openxmlformats.org/officeDocument/2006/relationships/hyperlink" Target="consultantplus://offline/ref=8A3E9BFFC888B8996123360A9DD9C6EE1D428A11F08A7AD4E5B665439A62A77F78124FF22A05E37A7B5B451426K0JEN" TargetMode="External"/><Relationship Id="rId37" Type="http://schemas.openxmlformats.org/officeDocument/2006/relationships/hyperlink" Target="consultantplus://offline/ref=8A3E9BFFC888B899612328078BB59AE71E48D014F387718ABEE93E1ECD6BAD282D5D4EBC6F00FC7A7F4546132C530F2569F26C2DA7546C64E25EC9K9J9N" TargetMode="External"/><Relationship Id="rId40" Type="http://schemas.openxmlformats.org/officeDocument/2006/relationships/hyperlink" Target="consultantplus://offline/ref=8A3E9BFFC888B8996123360A9DD9C6EE1D428B19F38B7AD4E5B665439A62A77F6A1217FE2808FB712B1403412A06567F3CFB7327B955K6J1N" TargetMode="External"/><Relationship Id="rId45" Type="http://schemas.openxmlformats.org/officeDocument/2006/relationships/hyperlink" Target="consultantplus://offline/ref=8A3E9BFFC888B899612328078BB59AE71E48D014FC857481B8E93E1ECD6BAD282D5D4EBC6F00FC7A7F4546132C530F2569F26C2DA7546C64E25EC9K9J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A3E9BFFC888B8996123360A9DD9C6EE1D42881AF3827AD4E5B665439A62A77F6A1217FE2B0DFE7F7E4E13456352536034E16D21A756687BKEJ9N" TargetMode="External"/><Relationship Id="rId23" Type="http://schemas.openxmlformats.org/officeDocument/2006/relationships/hyperlink" Target="consultantplus://offline/ref=8A3E9BFFC888B8996123360A9DD9C6EE1F4B891BF0827AD4E5B665439A62A77F6A1217FE2B0DFD7B7F4E13456352536034E16D21A756687BKEJ9N" TargetMode="External"/><Relationship Id="rId28" Type="http://schemas.openxmlformats.org/officeDocument/2006/relationships/hyperlink" Target="consultantplus://offline/ref=8A3E9BFFC888B899612328078BB59AE71E48D014F0867387B0E93E1ECD6BAD282D5D4EBC6F00FC7A7F4544172C530F2569F26C2DA7546C64E25EC9K9J9N" TargetMode="External"/><Relationship Id="rId36" Type="http://schemas.openxmlformats.org/officeDocument/2006/relationships/hyperlink" Target="consultantplus://offline/ref=8A3E9BFFC888B899612328078BB59AE71E48D014F0867387B0E93E1ECD6BAD282D5D4EBC6F00FC7A7F4544122C530F2569F26C2DA7546C64E25EC9K9J9N" TargetMode="External"/><Relationship Id="rId10" Type="http://schemas.openxmlformats.org/officeDocument/2006/relationships/hyperlink" Target="consultantplus://offline/ref=8A3E9BFFC888B899612328078BB59AE71E48D014F2827480B1E93E1ECD6BAD282D5D4EBC6F00FC7A7F4542142C530F2569F26C2DA7546C64E25EC9K9J9N" TargetMode="External"/><Relationship Id="rId19" Type="http://schemas.openxmlformats.org/officeDocument/2006/relationships/hyperlink" Target="consultantplus://offline/ref=8A3E9BFFC888B899612328078BB59AE71E48D014F2827480B1E93E1ECD6BAD282D5D4EBC6F00FC7A7F4542152C530F2569F26C2DA7546C64E25EC9K9J9N" TargetMode="External"/><Relationship Id="rId31" Type="http://schemas.openxmlformats.org/officeDocument/2006/relationships/hyperlink" Target="consultantplus://offline/ref=8A3E9BFFC888B899612328078BB59AE71E48D014F0867387B0E93E1ECD6BAD282D5D4EBC6F00FC7A7F4544112C530F2569F26C2DA7546C64E25EC9K9J9N" TargetMode="External"/><Relationship Id="rId44" Type="http://schemas.openxmlformats.org/officeDocument/2006/relationships/hyperlink" Target="consultantplus://offline/ref=8A3E9BFFC888B899612328078BB59AE71E48D014F6877281B0E93E1ECD6BAD282D5D4EBC6F00FC7A7F45461D2C530F2569F26C2DA7546C64E25EC9K9J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E9BFFC888B899612328078BB59AE71E48D014F08A7584B9E93E1ECD6BAD282D5D4EBC6F00FC7A7F45471C2C530F2569F26C2DA7546C64E25EC9K9J9N" TargetMode="External"/><Relationship Id="rId14" Type="http://schemas.openxmlformats.org/officeDocument/2006/relationships/hyperlink" Target="consultantplus://offline/ref=8A3E9BFFC888B8996123360A9DD9C6EE1C4B891CFFD42DD6B4E36B469232FD6F7C5B1BF7350DF9647D4546K1JDN" TargetMode="External"/><Relationship Id="rId22" Type="http://schemas.openxmlformats.org/officeDocument/2006/relationships/hyperlink" Target="consultantplus://offline/ref=8A3E9BFFC888B899612328078BB59AE71E48D014F08A7584B9E93E1ECD6BAD282D5D4EBC6F00FC7A7F45471C2C530F2569F26C2DA7546C64E25EC9K9J9N" TargetMode="External"/><Relationship Id="rId27" Type="http://schemas.openxmlformats.org/officeDocument/2006/relationships/hyperlink" Target="consultantplus://offline/ref=8A3E9BFFC888B8996123360A9DD9C6EE1D438F1CF4857AD4E5B665439A62A77F78124FF22A05E37A7B5B451426K0JEN" TargetMode="External"/><Relationship Id="rId30" Type="http://schemas.openxmlformats.org/officeDocument/2006/relationships/hyperlink" Target="consultantplus://offline/ref=8A3E9BFFC888B899612328078BB59AE71E48D014F0867387B0E93E1ECD6BAD282D5D4EBC6F00FC7A7F4544102C530F2569F26C2DA7546C64E25EC9K9J9N" TargetMode="External"/><Relationship Id="rId35" Type="http://schemas.openxmlformats.org/officeDocument/2006/relationships/hyperlink" Target="consultantplus://offline/ref=8A3E9BFFC888B899612328078BB59AE71E48D014F387718ABEE93E1ECD6BAD282D5D4EBC6F00FC7A7F4546122C530F2569F26C2DA7546C64E25EC9K9J9N" TargetMode="External"/><Relationship Id="rId43" Type="http://schemas.openxmlformats.org/officeDocument/2006/relationships/hyperlink" Target="consultantplus://offline/ref=8A3E9BFFC888B899612328078BB59AE71E48D014F5807387BAE46314C532A12A2A5211AB6849F07B7F4547142F0C0A3078AA6024B14A687EFE5CC891K4JC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Перфилова</dc:creator>
  <cp:lastModifiedBy>Марина А. Перфилова</cp:lastModifiedBy>
  <cp:revision>1</cp:revision>
  <dcterms:created xsi:type="dcterms:W3CDTF">2019-04-18T13:09:00Z</dcterms:created>
  <dcterms:modified xsi:type="dcterms:W3CDTF">2019-04-18T13:09:00Z</dcterms:modified>
</cp:coreProperties>
</file>